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E8E" w:rsidRDefault="00971E8E" w:rsidP="00971E8E">
      <w:pPr>
        <w:pStyle w:val="BodyText2"/>
        <w:jc w:val="center"/>
        <w:rPr>
          <w:rFonts w:ascii="Bookman Old Style" w:hAnsi="Bookman Old Style" w:cstheme="minorHAnsi"/>
          <w:b/>
          <w:sz w:val="22"/>
          <w:szCs w:val="22"/>
        </w:rPr>
      </w:pPr>
      <w:r w:rsidRPr="00403F83">
        <w:rPr>
          <w:rFonts w:ascii="Bookman Old Style" w:hAnsi="Bookman Old Style" w:cstheme="minorHAnsi"/>
          <w:b/>
          <w:sz w:val="22"/>
          <w:szCs w:val="22"/>
        </w:rPr>
        <w:t>CANBANK FINANCIAL SERVICES LIMITED</w:t>
      </w:r>
    </w:p>
    <w:p w:rsidR="00971E8E" w:rsidRPr="00403F83" w:rsidRDefault="00971E8E" w:rsidP="00971E8E">
      <w:pPr>
        <w:pStyle w:val="BodyText2"/>
        <w:jc w:val="center"/>
        <w:rPr>
          <w:rFonts w:ascii="Bookman Old Style" w:hAnsi="Bookman Old Style" w:cstheme="minorHAnsi"/>
          <w:b/>
          <w:sz w:val="22"/>
          <w:szCs w:val="22"/>
        </w:rPr>
      </w:pPr>
      <w:r>
        <w:rPr>
          <w:rFonts w:ascii="Bookman Old Style" w:hAnsi="Bookman Old Style" w:cstheme="minorHAnsi"/>
          <w:b/>
          <w:sz w:val="22"/>
          <w:szCs w:val="22"/>
        </w:rPr>
        <w:t>(wholly owned subsidiary of Canara Bank)</w:t>
      </w:r>
    </w:p>
    <w:p w:rsidR="00971E8E" w:rsidRPr="00403F83" w:rsidRDefault="00971E8E" w:rsidP="00971E8E">
      <w:pPr>
        <w:pStyle w:val="BodyText2"/>
        <w:jc w:val="center"/>
        <w:rPr>
          <w:rFonts w:ascii="Bookman Old Style" w:hAnsi="Bookman Old Style" w:cstheme="minorHAnsi"/>
          <w:b/>
          <w:sz w:val="22"/>
          <w:szCs w:val="22"/>
        </w:rPr>
      </w:pPr>
      <w:r w:rsidRPr="00403F83">
        <w:rPr>
          <w:rFonts w:ascii="Bookman Old Style" w:hAnsi="Bookman Old Style" w:cstheme="minorHAnsi"/>
          <w:b/>
          <w:sz w:val="22"/>
          <w:szCs w:val="22"/>
        </w:rPr>
        <w:t>Regd. Office: No.14, “Naveen Complex”</w:t>
      </w:r>
    </w:p>
    <w:p w:rsidR="00971E8E" w:rsidRDefault="00971E8E" w:rsidP="00971E8E">
      <w:pPr>
        <w:pStyle w:val="BodyText2"/>
        <w:jc w:val="center"/>
        <w:rPr>
          <w:rFonts w:ascii="Bookman Old Style" w:hAnsi="Bookman Old Style" w:cstheme="minorHAnsi"/>
          <w:b/>
          <w:sz w:val="22"/>
          <w:szCs w:val="22"/>
        </w:rPr>
      </w:pPr>
      <w:r w:rsidRPr="00403F83">
        <w:rPr>
          <w:rFonts w:ascii="Bookman Old Style" w:hAnsi="Bookman Old Style" w:cstheme="minorHAnsi"/>
          <w:b/>
          <w:sz w:val="22"/>
          <w:szCs w:val="22"/>
        </w:rPr>
        <w:t>M G Road, Bangalore – 560 001</w:t>
      </w:r>
    </w:p>
    <w:p w:rsidR="00F04422" w:rsidRDefault="00F04422" w:rsidP="00971E8E">
      <w:pPr>
        <w:pStyle w:val="BodyText2"/>
        <w:jc w:val="center"/>
        <w:rPr>
          <w:rFonts w:ascii="Bookman Old Style" w:hAnsi="Bookman Old Style" w:cstheme="minorHAnsi"/>
          <w:b/>
          <w:sz w:val="22"/>
          <w:szCs w:val="22"/>
        </w:rPr>
      </w:pPr>
      <w:r>
        <w:rPr>
          <w:rFonts w:ascii="Bookman Old Style" w:hAnsi="Bookman Old Style" w:cstheme="minorHAnsi"/>
          <w:b/>
          <w:sz w:val="22"/>
          <w:szCs w:val="22"/>
        </w:rPr>
        <w:t>Ph - 080 25588116/25583844</w:t>
      </w:r>
    </w:p>
    <w:p w:rsidR="00427B30" w:rsidRPr="00A14EFB" w:rsidRDefault="00971E8E" w:rsidP="00971E8E">
      <w:pPr>
        <w:tabs>
          <w:tab w:val="left" w:pos="0"/>
        </w:tabs>
        <w:spacing w:after="0" w:line="240" w:lineRule="auto"/>
        <w:ind w:left="90"/>
        <w:jc w:val="center"/>
        <w:rPr>
          <w:rFonts w:ascii="Bookman Old Style" w:hAnsi="Bookman Old Style" w:cstheme="minorHAnsi"/>
          <w:b/>
          <w:u w:val="single"/>
        </w:rPr>
      </w:pPr>
      <w:r w:rsidRPr="00A14EFB">
        <w:rPr>
          <w:rFonts w:ascii="Bookman Old Style" w:hAnsi="Bookman Old Style" w:cstheme="minorHAnsi"/>
          <w:b/>
          <w:u w:val="single"/>
        </w:rPr>
        <w:t>CIN:U85110KA1987PLC008381</w:t>
      </w:r>
    </w:p>
    <w:p w:rsidR="00F84326" w:rsidRDefault="00F84326" w:rsidP="00971E8E">
      <w:pPr>
        <w:tabs>
          <w:tab w:val="left" w:pos="0"/>
        </w:tabs>
        <w:spacing w:after="0" w:line="240" w:lineRule="auto"/>
        <w:ind w:left="90"/>
        <w:jc w:val="center"/>
        <w:rPr>
          <w:rFonts w:ascii="Calibri" w:eastAsia="Times New Roman" w:hAnsi="Calibri" w:cs="Times New Roman"/>
          <w:lang w:val="en-US"/>
        </w:rPr>
      </w:pPr>
    </w:p>
    <w:p w:rsidR="00B463AC" w:rsidRDefault="00B463AC" w:rsidP="00427B30">
      <w:pPr>
        <w:tabs>
          <w:tab w:val="left" w:pos="0"/>
        </w:tabs>
        <w:spacing w:after="0" w:line="240" w:lineRule="auto"/>
        <w:ind w:left="90"/>
        <w:rPr>
          <w:rFonts w:ascii="Calibri" w:eastAsia="Times New Roman" w:hAnsi="Calibri" w:cs="Times New Roman"/>
          <w:lang w:val="en-US"/>
        </w:rPr>
      </w:pPr>
    </w:p>
    <w:p w:rsidR="00762D5C" w:rsidRPr="00AE6799" w:rsidRDefault="00F127CF" w:rsidP="00797280">
      <w:pPr>
        <w:jc w:val="both"/>
        <w:rPr>
          <w:rFonts w:ascii="Arial" w:hAnsi="Arial" w:cs="Arial"/>
        </w:rPr>
      </w:pPr>
      <w:r>
        <w:rPr>
          <w:b/>
        </w:rPr>
        <w:t>CANBANK FINANCIAL SERVICES LTD.</w:t>
      </w:r>
      <w:r w:rsidR="00797280" w:rsidRPr="00762D5C">
        <w:rPr>
          <w:b/>
        </w:rPr>
        <w:t>(Wholly owned Subsidiary of Canara Bank)</w:t>
      </w:r>
      <w:r w:rsidR="00797280">
        <w:rPr>
          <w:b/>
        </w:rPr>
        <w:t xml:space="preserve">. The Regd. Office is located at Bangalore. The company intend to recruit One Company Secretary </w:t>
      </w:r>
      <w:r w:rsidR="00797280" w:rsidRPr="00F127CF">
        <w:rPr>
          <w:b/>
          <w:u w:val="single"/>
        </w:rPr>
        <w:t xml:space="preserve">ON CONTRACTBASIS </w:t>
      </w:r>
    </w:p>
    <w:p w:rsidR="00762D5C" w:rsidRPr="00AE6799" w:rsidRDefault="00894865">
      <w:pPr>
        <w:rPr>
          <w:rFonts w:ascii="Arial" w:hAnsi="Arial" w:cs="Arial"/>
        </w:rPr>
      </w:pPr>
      <w:r w:rsidRPr="00AE6799">
        <w:rPr>
          <w:rFonts w:ascii="Arial" w:hAnsi="Arial" w:cs="Arial"/>
        </w:rPr>
        <w:t>Vacancy</w:t>
      </w:r>
      <w:r>
        <w:rPr>
          <w:rFonts w:ascii="Arial" w:hAnsi="Arial" w:cs="Arial"/>
        </w:rPr>
        <w:t>:</w:t>
      </w:r>
      <w:r w:rsidR="00762D5C" w:rsidRPr="00AE6799">
        <w:rPr>
          <w:rFonts w:ascii="Arial" w:hAnsi="Arial" w:cs="Arial"/>
        </w:rPr>
        <w:t xml:space="preserve"> Company </w:t>
      </w:r>
      <w:r w:rsidRPr="00AE6799">
        <w:rPr>
          <w:rFonts w:ascii="Arial" w:hAnsi="Arial" w:cs="Arial"/>
        </w:rPr>
        <w:t xml:space="preserve">Secretary </w:t>
      </w:r>
      <w:r>
        <w:rPr>
          <w:rFonts w:ascii="Arial" w:hAnsi="Arial" w:cs="Arial"/>
        </w:rPr>
        <w:t>one</w:t>
      </w:r>
      <w:r w:rsidR="00762D5C" w:rsidRPr="00AE6799">
        <w:rPr>
          <w:rFonts w:ascii="Arial" w:hAnsi="Arial" w:cs="Arial"/>
        </w:rPr>
        <w:t xml:space="preserve"> post.</w:t>
      </w:r>
    </w:p>
    <w:tbl>
      <w:tblPr>
        <w:tblStyle w:val="TableGrid"/>
        <w:tblW w:w="0" w:type="auto"/>
        <w:tblLook w:val="04A0"/>
      </w:tblPr>
      <w:tblGrid>
        <w:gridCol w:w="3681"/>
        <w:gridCol w:w="5335"/>
      </w:tblGrid>
      <w:tr w:rsidR="00762D5C" w:rsidRPr="00AE6799" w:rsidTr="00A70A91">
        <w:tc>
          <w:tcPr>
            <w:tcW w:w="3681" w:type="dxa"/>
          </w:tcPr>
          <w:p w:rsidR="00762D5C" w:rsidRPr="00AE6799" w:rsidRDefault="00762D5C">
            <w:pPr>
              <w:rPr>
                <w:rFonts w:ascii="Arial" w:hAnsi="Arial" w:cs="Arial"/>
              </w:rPr>
            </w:pPr>
            <w:r w:rsidRPr="00AE6799">
              <w:rPr>
                <w:rFonts w:ascii="Arial" w:hAnsi="Arial" w:cs="Arial"/>
              </w:rPr>
              <w:t xml:space="preserve">Roles &amp; Responsibilities               </w:t>
            </w:r>
          </w:p>
        </w:tc>
        <w:tc>
          <w:tcPr>
            <w:tcW w:w="5335" w:type="dxa"/>
          </w:tcPr>
          <w:p w:rsidR="00762D5C" w:rsidRPr="00762D5C" w:rsidRDefault="00762D5C" w:rsidP="00762D5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lang w:eastAsia="en-IN"/>
              </w:rPr>
            </w:pPr>
            <w:r w:rsidRPr="00762D5C">
              <w:rPr>
                <w:rFonts w:ascii="Arial" w:eastAsia="Times New Roman" w:hAnsi="Arial" w:cs="Arial"/>
                <w:color w:val="333333"/>
                <w:lang w:eastAsia="en-IN"/>
              </w:rPr>
              <w:t>Keeping the Board Members informed of their legal responsibilities.</w:t>
            </w:r>
          </w:p>
          <w:p w:rsidR="00762D5C" w:rsidRPr="00762D5C" w:rsidRDefault="00762D5C" w:rsidP="00762D5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lang w:eastAsia="en-IN"/>
              </w:rPr>
            </w:pPr>
            <w:r w:rsidRPr="00762D5C">
              <w:rPr>
                <w:rFonts w:ascii="Arial" w:eastAsia="Times New Roman" w:hAnsi="Arial" w:cs="Arial"/>
                <w:color w:val="333333"/>
                <w:lang w:eastAsia="en-IN"/>
              </w:rPr>
              <w:t>Representing the company for legal documents.</w:t>
            </w:r>
          </w:p>
          <w:p w:rsidR="00762D5C" w:rsidRPr="00762D5C" w:rsidRDefault="00762D5C" w:rsidP="00762D5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lang w:eastAsia="en-IN"/>
              </w:rPr>
            </w:pPr>
            <w:r w:rsidRPr="00762D5C">
              <w:rPr>
                <w:rFonts w:ascii="Arial" w:eastAsia="Times New Roman" w:hAnsi="Arial" w:cs="Arial"/>
                <w:color w:val="333333"/>
                <w:lang w:eastAsia="en-IN"/>
              </w:rPr>
              <w:t>Ensuring that the company and its directors operate within the specified legal framework.</w:t>
            </w:r>
          </w:p>
          <w:p w:rsidR="00762D5C" w:rsidRPr="00762D5C" w:rsidRDefault="00762D5C" w:rsidP="00762D5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lang w:eastAsia="en-IN"/>
              </w:rPr>
            </w:pPr>
            <w:r w:rsidRPr="00762D5C">
              <w:rPr>
                <w:rFonts w:ascii="Arial" w:eastAsia="Times New Roman" w:hAnsi="Arial" w:cs="Arial"/>
                <w:color w:val="333333"/>
                <w:lang w:eastAsia="en-IN"/>
              </w:rPr>
              <w:t>Registering and communicating with shareholders.</w:t>
            </w:r>
          </w:p>
          <w:p w:rsidR="00762D5C" w:rsidRPr="00762D5C" w:rsidRDefault="00762D5C" w:rsidP="00762D5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lang w:eastAsia="en-IN"/>
              </w:rPr>
            </w:pPr>
            <w:r w:rsidRPr="00762D5C">
              <w:rPr>
                <w:rFonts w:ascii="Arial" w:eastAsia="Times New Roman" w:hAnsi="Arial" w:cs="Arial"/>
                <w:color w:val="333333"/>
                <w:lang w:eastAsia="en-IN"/>
              </w:rPr>
              <w:t>Maintenance of company records.</w:t>
            </w:r>
          </w:p>
          <w:p w:rsidR="00762D5C" w:rsidRPr="00762D5C" w:rsidRDefault="00762D5C" w:rsidP="00762D5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lang w:eastAsia="en-IN"/>
              </w:rPr>
            </w:pPr>
            <w:r w:rsidRPr="00762D5C">
              <w:rPr>
                <w:rFonts w:ascii="Arial" w:eastAsia="Times New Roman" w:hAnsi="Arial" w:cs="Arial"/>
                <w:color w:val="333333"/>
                <w:lang w:eastAsia="en-IN"/>
              </w:rPr>
              <w:t>Organizing the meeting of the Board of Directors.</w:t>
            </w:r>
          </w:p>
          <w:p w:rsidR="00762D5C" w:rsidRPr="00762D5C" w:rsidRDefault="00762D5C" w:rsidP="00762D5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lang w:eastAsia="en-IN"/>
              </w:rPr>
            </w:pPr>
            <w:r w:rsidRPr="00762D5C">
              <w:rPr>
                <w:rFonts w:ascii="Arial" w:eastAsia="Times New Roman" w:hAnsi="Arial" w:cs="Arial"/>
                <w:color w:val="333333"/>
                <w:lang w:eastAsia="en-IN"/>
              </w:rPr>
              <w:t>Organizing General Meetings.</w:t>
            </w:r>
          </w:p>
          <w:p w:rsidR="00762D5C" w:rsidRPr="00762D5C" w:rsidRDefault="00762D5C" w:rsidP="00762D5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lang w:eastAsia="en-IN"/>
              </w:rPr>
            </w:pPr>
            <w:r w:rsidRPr="00762D5C">
              <w:rPr>
                <w:rFonts w:ascii="Arial" w:eastAsia="Times New Roman" w:hAnsi="Arial" w:cs="Arial"/>
                <w:color w:val="333333"/>
                <w:lang w:eastAsia="en-IN"/>
              </w:rPr>
              <w:t>Corporate Governance.</w:t>
            </w:r>
          </w:p>
          <w:p w:rsidR="00762D5C" w:rsidRPr="00AE6799" w:rsidRDefault="00762D5C" w:rsidP="000B549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450" w:afterAutospacing="1"/>
              <w:rPr>
                <w:rFonts w:ascii="Arial" w:hAnsi="Arial" w:cs="Arial"/>
              </w:rPr>
            </w:pPr>
            <w:r w:rsidRPr="00762D5C">
              <w:rPr>
                <w:rFonts w:ascii="Arial" w:eastAsia="Times New Roman" w:hAnsi="Arial" w:cs="Arial"/>
                <w:color w:val="333333"/>
                <w:lang w:eastAsia="en-IN"/>
              </w:rPr>
              <w:t>Other relevant responsibilities.</w:t>
            </w:r>
          </w:p>
        </w:tc>
      </w:tr>
      <w:tr w:rsidR="00762D5C" w:rsidRPr="00AE6799" w:rsidTr="00A70A91">
        <w:tc>
          <w:tcPr>
            <w:tcW w:w="3681" w:type="dxa"/>
          </w:tcPr>
          <w:p w:rsidR="00762D5C" w:rsidRPr="00AE6799" w:rsidRDefault="00762D5C">
            <w:pPr>
              <w:rPr>
                <w:rFonts w:ascii="Arial" w:hAnsi="Arial" w:cs="Arial"/>
              </w:rPr>
            </w:pPr>
            <w:r w:rsidRPr="00AE6799">
              <w:rPr>
                <w:rFonts w:ascii="Arial" w:hAnsi="Arial" w:cs="Arial"/>
              </w:rPr>
              <w:t>Job Description</w:t>
            </w:r>
          </w:p>
        </w:tc>
        <w:tc>
          <w:tcPr>
            <w:tcW w:w="5335" w:type="dxa"/>
          </w:tcPr>
          <w:p w:rsidR="00762D5C" w:rsidRPr="00AE6799" w:rsidRDefault="00762D5C">
            <w:pPr>
              <w:rPr>
                <w:rFonts w:ascii="Arial" w:hAnsi="Arial" w:cs="Arial"/>
              </w:rPr>
            </w:pPr>
            <w:r w:rsidRPr="00AE6799">
              <w:rPr>
                <w:rFonts w:ascii="Arial" w:hAnsi="Arial" w:cs="Arial"/>
              </w:rPr>
              <w:t>Whole time Company Secretary</w:t>
            </w:r>
          </w:p>
        </w:tc>
      </w:tr>
      <w:tr w:rsidR="00762D5C" w:rsidRPr="00AE6799" w:rsidTr="00A70A91">
        <w:tc>
          <w:tcPr>
            <w:tcW w:w="3681" w:type="dxa"/>
          </w:tcPr>
          <w:p w:rsidR="00762D5C" w:rsidRPr="00AE6799" w:rsidRDefault="00762D5C">
            <w:pPr>
              <w:rPr>
                <w:rFonts w:ascii="Arial" w:hAnsi="Arial" w:cs="Arial"/>
              </w:rPr>
            </w:pPr>
            <w:r w:rsidRPr="00AE6799">
              <w:rPr>
                <w:rFonts w:ascii="Arial" w:hAnsi="Arial" w:cs="Arial"/>
              </w:rPr>
              <w:t>Educational Qualification</w:t>
            </w:r>
          </w:p>
        </w:tc>
        <w:tc>
          <w:tcPr>
            <w:tcW w:w="5335" w:type="dxa"/>
          </w:tcPr>
          <w:p w:rsidR="00762D5C" w:rsidRPr="00AE6799" w:rsidRDefault="00762D5C">
            <w:pPr>
              <w:rPr>
                <w:rFonts w:ascii="Arial" w:hAnsi="Arial" w:cs="Arial"/>
              </w:rPr>
            </w:pPr>
            <w:r w:rsidRPr="00AE6799">
              <w:rPr>
                <w:rFonts w:ascii="Arial" w:hAnsi="Arial" w:cs="Arial"/>
              </w:rPr>
              <w:t>Associate</w:t>
            </w:r>
            <w:r w:rsidR="00631FE2">
              <w:rPr>
                <w:rFonts w:ascii="Arial" w:hAnsi="Arial" w:cs="Arial"/>
              </w:rPr>
              <w:t xml:space="preserve"> of</w:t>
            </w:r>
            <w:r w:rsidRPr="00AE6799">
              <w:rPr>
                <w:rFonts w:ascii="Arial" w:hAnsi="Arial" w:cs="Arial"/>
              </w:rPr>
              <w:t xml:space="preserve"> Company Secretary of India. </w:t>
            </w:r>
          </w:p>
        </w:tc>
      </w:tr>
      <w:tr w:rsidR="00762D5C" w:rsidRPr="00AE6799" w:rsidTr="00A70A91">
        <w:tc>
          <w:tcPr>
            <w:tcW w:w="3681" w:type="dxa"/>
          </w:tcPr>
          <w:p w:rsidR="00762D5C" w:rsidRPr="00AE6799" w:rsidRDefault="00631FE2">
            <w:pPr>
              <w:rPr>
                <w:rFonts w:ascii="Arial" w:hAnsi="Arial" w:cs="Arial"/>
              </w:rPr>
            </w:pPr>
            <w:r w:rsidRPr="00AE6799">
              <w:rPr>
                <w:rFonts w:ascii="Arial" w:hAnsi="Arial" w:cs="Arial"/>
              </w:rPr>
              <w:t>Location</w:t>
            </w:r>
            <w:r w:rsidR="00762D5C" w:rsidRPr="00AE6799">
              <w:rPr>
                <w:rFonts w:ascii="Arial" w:hAnsi="Arial" w:cs="Arial"/>
              </w:rPr>
              <w:t xml:space="preserve"> of positing</w:t>
            </w:r>
          </w:p>
        </w:tc>
        <w:tc>
          <w:tcPr>
            <w:tcW w:w="5335" w:type="dxa"/>
          </w:tcPr>
          <w:p w:rsidR="00762D5C" w:rsidRPr="00AE6799" w:rsidRDefault="00762D5C">
            <w:pPr>
              <w:rPr>
                <w:rFonts w:ascii="Arial" w:hAnsi="Arial" w:cs="Arial"/>
              </w:rPr>
            </w:pPr>
            <w:r w:rsidRPr="00AE6799">
              <w:rPr>
                <w:rFonts w:ascii="Arial" w:hAnsi="Arial" w:cs="Arial"/>
              </w:rPr>
              <w:t>Bangalore</w:t>
            </w:r>
          </w:p>
        </w:tc>
      </w:tr>
      <w:tr w:rsidR="00762D5C" w:rsidRPr="00AE6799" w:rsidTr="00A70A91">
        <w:tc>
          <w:tcPr>
            <w:tcW w:w="3681" w:type="dxa"/>
          </w:tcPr>
          <w:p w:rsidR="00762D5C" w:rsidRPr="00AE6799" w:rsidRDefault="00762D5C">
            <w:pPr>
              <w:rPr>
                <w:rFonts w:ascii="Arial" w:hAnsi="Arial" w:cs="Arial"/>
              </w:rPr>
            </w:pPr>
            <w:r w:rsidRPr="00AE6799">
              <w:rPr>
                <w:rFonts w:ascii="Arial" w:hAnsi="Arial" w:cs="Arial"/>
              </w:rPr>
              <w:t>Nature of Engagement</w:t>
            </w:r>
          </w:p>
        </w:tc>
        <w:tc>
          <w:tcPr>
            <w:tcW w:w="5335" w:type="dxa"/>
          </w:tcPr>
          <w:p w:rsidR="00762D5C" w:rsidRPr="00AE6799" w:rsidRDefault="004A092C" w:rsidP="00E729B8">
            <w:pPr>
              <w:rPr>
                <w:rFonts w:ascii="Arial" w:hAnsi="Arial" w:cs="Arial"/>
              </w:rPr>
            </w:pPr>
            <w:r w:rsidRPr="00AE6799">
              <w:rPr>
                <w:rFonts w:ascii="Arial" w:hAnsi="Arial" w:cs="Arial"/>
              </w:rPr>
              <w:t>Contractual Employment</w:t>
            </w:r>
            <w:r w:rsidR="00E729B8">
              <w:rPr>
                <w:rFonts w:ascii="Arial" w:hAnsi="Arial" w:cs="Arial"/>
              </w:rPr>
              <w:t xml:space="preserve"> for one year</w:t>
            </w:r>
            <w:r w:rsidR="00C12ED2">
              <w:rPr>
                <w:rFonts w:ascii="Arial" w:hAnsi="Arial" w:cs="Arial"/>
              </w:rPr>
              <w:t xml:space="preserve"> </w:t>
            </w:r>
            <w:r w:rsidR="00A70A91">
              <w:rPr>
                <w:rFonts w:ascii="Arial" w:hAnsi="Arial" w:cs="Arial"/>
              </w:rPr>
              <w:t>&amp; extendable</w:t>
            </w:r>
            <w:r w:rsidR="00E729B8">
              <w:rPr>
                <w:rFonts w:ascii="Arial" w:hAnsi="Arial" w:cs="Arial"/>
              </w:rPr>
              <w:t>.</w:t>
            </w:r>
          </w:p>
        </w:tc>
      </w:tr>
      <w:tr w:rsidR="004A092C" w:rsidRPr="00AE6799" w:rsidTr="00A70A91">
        <w:tc>
          <w:tcPr>
            <w:tcW w:w="3681" w:type="dxa"/>
          </w:tcPr>
          <w:p w:rsidR="004A092C" w:rsidRPr="00AE6799" w:rsidRDefault="006B183C" w:rsidP="006B18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AE6799">
              <w:rPr>
                <w:rFonts w:ascii="Arial" w:hAnsi="Arial" w:cs="Arial"/>
              </w:rPr>
              <w:t>emuneration</w:t>
            </w:r>
          </w:p>
        </w:tc>
        <w:tc>
          <w:tcPr>
            <w:tcW w:w="5335" w:type="dxa"/>
          </w:tcPr>
          <w:p w:rsidR="004A092C" w:rsidRPr="00AE6799" w:rsidRDefault="006B183C" w:rsidP="00631FE2">
            <w:pPr>
              <w:rPr>
                <w:rFonts w:ascii="Arial" w:hAnsi="Arial" w:cs="Arial"/>
              </w:rPr>
            </w:pPr>
            <w:r w:rsidRPr="00AE6799">
              <w:rPr>
                <w:rFonts w:ascii="Arial" w:hAnsi="Arial" w:cs="Arial"/>
              </w:rPr>
              <w:t>Remuneration</w:t>
            </w:r>
            <w:r w:rsidR="004A092C" w:rsidRPr="00AE6799">
              <w:rPr>
                <w:rFonts w:ascii="Arial" w:hAnsi="Arial" w:cs="Arial"/>
              </w:rPr>
              <w:t xml:space="preserve"> offered will be on monthly consolidated  commensurate with the work in the company.</w:t>
            </w:r>
          </w:p>
        </w:tc>
      </w:tr>
      <w:tr w:rsidR="00797280" w:rsidRPr="00AE6799" w:rsidTr="00A70A91">
        <w:tc>
          <w:tcPr>
            <w:tcW w:w="3681" w:type="dxa"/>
          </w:tcPr>
          <w:p w:rsidR="00797280" w:rsidRDefault="00797280" w:rsidP="006B18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date</w:t>
            </w:r>
          </w:p>
        </w:tc>
        <w:tc>
          <w:tcPr>
            <w:tcW w:w="5335" w:type="dxa"/>
          </w:tcPr>
          <w:p w:rsidR="00797280" w:rsidRPr="00AE6799" w:rsidRDefault="00797280" w:rsidP="00E2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last date for receipt of application</w:t>
            </w:r>
            <w:r w:rsidR="00F04422">
              <w:rPr>
                <w:rFonts w:ascii="Arial" w:hAnsi="Arial" w:cs="Arial"/>
              </w:rPr>
              <w:t>-</w:t>
            </w:r>
            <w:r w:rsidR="00E2452B">
              <w:rPr>
                <w:rFonts w:ascii="Arial" w:hAnsi="Arial" w:cs="Arial"/>
              </w:rPr>
              <w:t xml:space="preserve"> 28.05.</w:t>
            </w:r>
            <w:r w:rsidR="0017648F">
              <w:rPr>
                <w:rFonts w:ascii="Arial" w:hAnsi="Arial" w:cs="Arial"/>
              </w:rPr>
              <w:t>2022</w:t>
            </w:r>
            <w:bookmarkStart w:id="0" w:name="_GoBack"/>
            <w:bookmarkEnd w:id="0"/>
          </w:p>
        </w:tc>
      </w:tr>
    </w:tbl>
    <w:p w:rsidR="00762D5C" w:rsidRDefault="00762D5C">
      <w:pPr>
        <w:rPr>
          <w:rFonts w:ascii="Arial" w:hAnsi="Arial" w:cs="Arial"/>
        </w:rPr>
      </w:pPr>
    </w:p>
    <w:p w:rsidR="00EF261A" w:rsidRDefault="00797280">
      <w:pPr>
        <w:rPr>
          <w:rFonts w:ascii="Arial" w:hAnsi="Arial" w:cs="Arial"/>
        </w:rPr>
      </w:pPr>
      <w:r>
        <w:rPr>
          <w:rFonts w:ascii="Arial" w:hAnsi="Arial" w:cs="Arial"/>
        </w:rPr>
        <w:t>Terms &amp; Conditions:</w:t>
      </w:r>
    </w:p>
    <w:p w:rsidR="00797280" w:rsidRPr="00F63153" w:rsidRDefault="00797280" w:rsidP="00F6315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F63153">
        <w:rPr>
          <w:rFonts w:ascii="Arial" w:hAnsi="Arial" w:cs="Arial"/>
        </w:rPr>
        <w:t xml:space="preserve">Application along with a photo ID </w:t>
      </w:r>
      <w:r w:rsidR="00894865">
        <w:rPr>
          <w:rFonts w:ascii="Arial" w:hAnsi="Arial" w:cs="Arial"/>
        </w:rPr>
        <w:t xml:space="preserve">&amp; Address proof </w:t>
      </w:r>
      <w:r w:rsidRPr="00F63153">
        <w:rPr>
          <w:rFonts w:ascii="Arial" w:hAnsi="Arial" w:cs="Arial"/>
        </w:rPr>
        <w:t>can be uploaded to email</w:t>
      </w:r>
      <w:r w:rsidR="00E729B8">
        <w:rPr>
          <w:rFonts w:ascii="Arial" w:hAnsi="Arial" w:cs="Arial"/>
        </w:rPr>
        <w:t>:</w:t>
      </w:r>
      <w:r w:rsidRPr="00F63153">
        <w:rPr>
          <w:rFonts w:ascii="Arial" w:hAnsi="Arial" w:cs="Arial"/>
        </w:rPr>
        <w:t xml:space="preserve"> – </w:t>
      </w:r>
      <w:hyperlink r:id="rId7" w:history="1">
        <w:r w:rsidRPr="00F63153">
          <w:rPr>
            <w:rStyle w:val="Hyperlink"/>
            <w:rFonts w:ascii="Arial" w:hAnsi="Arial" w:cs="Arial"/>
          </w:rPr>
          <w:t>canfina@yahoo.com</w:t>
        </w:r>
      </w:hyperlink>
    </w:p>
    <w:p w:rsidR="00797280" w:rsidRDefault="00797280" w:rsidP="00F6315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F63153">
        <w:rPr>
          <w:rFonts w:ascii="Arial" w:hAnsi="Arial" w:cs="Arial"/>
        </w:rPr>
        <w:t xml:space="preserve">The valid contact number and email ID to be invariably mentioned in the application. </w:t>
      </w:r>
    </w:p>
    <w:p w:rsidR="00797280" w:rsidRDefault="00F63153" w:rsidP="00797280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AE6799">
        <w:rPr>
          <w:rFonts w:ascii="Arial" w:hAnsi="Arial" w:cs="Arial"/>
        </w:rPr>
        <w:t>Hard Copy along with the photograph affixed on the Bio-Data to be posted to the following address by courier / speed post.: CANBANK FINANCIAL SERVICES LTD. 6</w:t>
      </w:r>
      <w:r w:rsidRPr="00AE6799">
        <w:rPr>
          <w:rFonts w:ascii="Arial" w:hAnsi="Arial" w:cs="Arial"/>
          <w:vertAlign w:val="superscript"/>
        </w:rPr>
        <w:t>TH</w:t>
      </w:r>
      <w:r w:rsidRPr="00AE6799">
        <w:rPr>
          <w:rFonts w:ascii="Arial" w:hAnsi="Arial" w:cs="Arial"/>
        </w:rPr>
        <w:t xml:space="preserve"> FLOOR, NAVEEN COMPLEX, NO.14 M G ROAD, BANGALORE 560 001</w:t>
      </w:r>
      <w:r>
        <w:rPr>
          <w:rFonts w:ascii="Arial" w:hAnsi="Arial" w:cs="Arial"/>
        </w:rPr>
        <w:t>.</w:t>
      </w:r>
      <w:r w:rsidR="000B1FAB">
        <w:rPr>
          <w:rFonts w:ascii="Arial" w:hAnsi="Arial" w:cs="Arial"/>
        </w:rPr>
        <w:t xml:space="preserve"> Also enclosed</w:t>
      </w:r>
      <w:r w:rsidR="00411B5F">
        <w:rPr>
          <w:rFonts w:ascii="Arial" w:hAnsi="Arial" w:cs="Arial"/>
        </w:rPr>
        <w:t xml:space="preserve"> brief proof of experience.</w:t>
      </w:r>
    </w:p>
    <w:p w:rsidR="00F63153" w:rsidRDefault="00F63153" w:rsidP="00797280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AE6799">
        <w:rPr>
          <w:rFonts w:ascii="Arial" w:hAnsi="Arial" w:cs="Arial"/>
        </w:rPr>
        <w:t>Candidates to check out for eligibility for the post</w:t>
      </w:r>
      <w:r>
        <w:rPr>
          <w:rFonts w:ascii="Arial" w:hAnsi="Arial" w:cs="Arial"/>
        </w:rPr>
        <w:t>.</w:t>
      </w:r>
    </w:p>
    <w:p w:rsidR="00F63153" w:rsidRDefault="00F63153" w:rsidP="00797280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AE6799">
        <w:rPr>
          <w:rFonts w:ascii="Arial" w:hAnsi="Arial" w:cs="Arial"/>
        </w:rPr>
        <w:t>Short</w:t>
      </w:r>
      <w:r w:rsidR="00C30DB1">
        <w:rPr>
          <w:rFonts w:ascii="Arial" w:hAnsi="Arial" w:cs="Arial"/>
        </w:rPr>
        <w:t xml:space="preserve"> </w:t>
      </w:r>
      <w:r w:rsidRPr="00AE6799">
        <w:rPr>
          <w:rFonts w:ascii="Arial" w:hAnsi="Arial" w:cs="Arial"/>
        </w:rPr>
        <w:t>listing for Interview will be purely provisional and without verification of supporting documents</w:t>
      </w:r>
      <w:r>
        <w:rPr>
          <w:rFonts w:ascii="Arial" w:hAnsi="Arial" w:cs="Arial"/>
        </w:rPr>
        <w:t>.</w:t>
      </w:r>
    </w:p>
    <w:p w:rsidR="00F63153" w:rsidRDefault="00F63153" w:rsidP="00797280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AE6799">
        <w:rPr>
          <w:rFonts w:ascii="Arial" w:hAnsi="Arial" w:cs="Arial"/>
        </w:rPr>
        <w:t>All documents in original to be produced at the time of Interview</w:t>
      </w:r>
      <w:r>
        <w:rPr>
          <w:rFonts w:ascii="Arial" w:hAnsi="Arial" w:cs="Arial"/>
        </w:rPr>
        <w:t>.</w:t>
      </w:r>
    </w:p>
    <w:p w:rsidR="00797280" w:rsidRDefault="00F63153" w:rsidP="00797280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AE6799">
        <w:rPr>
          <w:rFonts w:ascii="Arial" w:hAnsi="Arial" w:cs="Arial"/>
        </w:rPr>
        <w:t>Location of Job placement is BANGALORE</w:t>
      </w:r>
      <w:r w:rsidR="001B107A">
        <w:rPr>
          <w:rFonts w:ascii="Arial" w:hAnsi="Arial" w:cs="Arial"/>
        </w:rPr>
        <w:t>.</w:t>
      </w:r>
    </w:p>
    <w:p w:rsidR="00E729B8" w:rsidRPr="001B107A" w:rsidRDefault="00E729B8" w:rsidP="00E729B8">
      <w:pPr>
        <w:pStyle w:val="ListParagraph"/>
        <w:jc w:val="both"/>
        <w:rPr>
          <w:rFonts w:ascii="Arial" w:hAnsi="Arial" w:cs="Arial"/>
        </w:rPr>
      </w:pPr>
    </w:p>
    <w:p w:rsidR="00954CE2" w:rsidRDefault="00954CE2" w:rsidP="00971E8E">
      <w:pPr>
        <w:pStyle w:val="BodyText2"/>
        <w:jc w:val="center"/>
        <w:rPr>
          <w:rFonts w:ascii="Bookman Old Style" w:hAnsi="Bookman Old Style" w:cstheme="minorHAnsi"/>
          <w:b/>
          <w:sz w:val="22"/>
          <w:szCs w:val="22"/>
        </w:rPr>
      </w:pPr>
    </w:p>
    <w:p w:rsidR="00954CE2" w:rsidRDefault="00954CE2" w:rsidP="00971E8E">
      <w:pPr>
        <w:pStyle w:val="BodyText2"/>
        <w:jc w:val="center"/>
        <w:rPr>
          <w:rFonts w:ascii="Bookman Old Style" w:hAnsi="Bookman Old Style" w:cstheme="minorHAnsi"/>
          <w:b/>
          <w:sz w:val="22"/>
          <w:szCs w:val="22"/>
        </w:rPr>
      </w:pPr>
    </w:p>
    <w:p w:rsidR="00954CE2" w:rsidRDefault="00954CE2" w:rsidP="00971E8E">
      <w:pPr>
        <w:pStyle w:val="BodyText2"/>
        <w:jc w:val="center"/>
        <w:rPr>
          <w:rFonts w:ascii="Bookman Old Style" w:hAnsi="Bookman Old Style" w:cstheme="minorHAnsi"/>
          <w:b/>
          <w:sz w:val="22"/>
          <w:szCs w:val="22"/>
        </w:rPr>
      </w:pPr>
    </w:p>
    <w:p w:rsidR="00971E8E" w:rsidRDefault="00971E8E" w:rsidP="00971E8E">
      <w:pPr>
        <w:pStyle w:val="BodyText2"/>
        <w:jc w:val="center"/>
        <w:rPr>
          <w:rFonts w:ascii="Bookman Old Style" w:hAnsi="Bookman Old Style" w:cstheme="minorHAnsi"/>
          <w:b/>
          <w:sz w:val="22"/>
          <w:szCs w:val="22"/>
        </w:rPr>
      </w:pPr>
      <w:r w:rsidRPr="00403F83">
        <w:rPr>
          <w:rFonts w:ascii="Bookman Old Style" w:hAnsi="Bookman Old Style" w:cstheme="minorHAnsi"/>
          <w:b/>
          <w:sz w:val="22"/>
          <w:szCs w:val="22"/>
        </w:rPr>
        <w:t>CANBANK FINANCIAL SERVICES LIMITED</w:t>
      </w:r>
    </w:p>
    <w:p w:rsidR="00971E8E" w:rsidRPr="00403F83" w:rsidRDefault="00971E8E" w:rsidP="00971E8E">
      <w:pPr>
        <w:pStyle w:val="BodyText2"/>
        <w:jc w:val="center"/>
        <w:rPr>
          <w:rFonts w:ascii="Bookman Old Style" w:hAnsi="Bookman Old Style" w:cstheme="minorHAnsi"/>
          <w:b/>
          <w:sz w:val="22"/>
          <w:szCs w:val="22"/>
        </w:rPr>
      </w:pPr>
      <w:r>
        <w:rPr>
          <w:rFonts w:ascii="Bookman Old Style" w:hAnsi="Bookman Old Style" w:cstheme="minorHAnsi"/>
          <w:b/>
          <w:sz w:val="22"/>
          <w:szCs w:val="22"/>
        </w:rPr>
        <w:t>(wholly owned subsidiary of Canara Bank)</w:t>
      </w:r>
    </w:p>
    <w:p w:rsidR="00971E8E" w:rsidRPr="00403F83" w:rsidRDefault="00971E8E" w:rsidP="00971E8E">
      <w:pPr>
        <w:pStyle w:val="BodyText2"/>
        <w:jc w:val="center"/>
        <w:rPr>
          <w:rFonts w:ascii="Bookman Old Style" w:hAnsi="Bookman Old Style" w:cstheme="minorHAnsi"/>
          <w:b/>
          <w:sz w:val="22"/>
          <w:szCs w:val="22"/>
        </w:rPr>
      </w:pPr>
      <w:r w:rsidRPr="00403F83">
        <w:rPr>
          <w:rFonts w:ascii="Bookman Old Style" w:hAnsi="Bookman Old Style" w:cstheme="minorHAnsi"/>
          <w:b/>
          <w:sz w:val="22"/>
          <w:szCs w:val="22"/>
        </w:rPr>
        <w:t>Regd. Office: No.14, “Naveen Complex”</w:t>
      </w:r>
    </w:p>
    <w:p w:rsidR="00971E8E" w:rsidRDefault="00971E8E" w:rsidP="00971E8E">
      <w:pPr>
        <w:pStyle w:val="BodyText2"/>
        <w:jc w:val="center"/>
        <w:rPr>
          <w:rFonts w:ascii="Bookman Old Style" w:hAnsi="Bookman Old Style" w:cstheme="minorHAnsi"/>
          <w:b/>
          <w:sz w:val="22"/>
          <w:szCs w:val="22"/>
        </w:rPr>
      </w:pPr>
      <w:r w:rsidRPr="00403F83">
        <w:rPr>
          <w:rFonts w:ascii="Bookman Old Style" w:hAnsi="Bookman Old Style" w:cstheme="minorHAnsi"/>
          <w:b/>
          <w:sz w:val="22"/>
          <w:szCs w:val="22"/>
        </w:rPr>
        <w:t>M G Road, Bangalore – 560 001</w:t>
      </w:r>
    </w:p>
    <w:p w:rsidR="00F04422" w:rsidRDefault="00F04422" w:rsidP="00971E8E">
      <w:pPr>
        <w:pStyle w:val="BodyText2"/>
        <w:jc w:val="center"/>
        <w:rPr>
          <w:rFonts w:ascii="Bookman Old Style" w:hAnsi="Bookman Old Style" w:cstheme="minorHAnsi"/>
          <w:b/>
          <w:sz w:val="22"/>
          <w:szCs w:val="22"/>
        </w:rPr>
      </w:pPr>
      <w:r>
        <w:rPr>
          <w:rFonts w:ascii="Bookman Old Style" w:hAnsi="Bookman Old Style" w:cstheme="minorHAnsi"/>
          <w:b/>
          <w:sz w:val="22"/>
          <w:szCs w:val="22"/>
        </w:rPr>
        <w:t>Ph – 080 25588116/25583844</w:t>
      </w:r>
    </w:p>
    <w:p w:rsidR="00971E8E" w:rsidRPr="00A14EFB" w:rsidRDefault="00971E8E" w:rsidP="00971E8E">
      <w:pPr>
        <w:jc w:val="center"/>
        <w:rPr>
          <w:rFonts w:ascii="Arial" w:hAnsi="Arial" w:cs="Arial"/>
          <w:u w:val="single"/>
        </w:rPr>
      </w:pPr>
      <w:r w:rsidRPr="00A14EFB">
        <w:rPr>
          <w:rFonts w:ascii="Bookman Old Style" w:hAnsi="Bookman Old Style" w:cstheme="minorHAnsi"/>
          <w:b/>
          <w:u w:val="single"/>
        </w:rPr>
        <w:t>CIN:U85110KA1987PLC008381</w:t>
      </w:r>
    </w:p>
    <w:p w:rsidR="00797280" w:rsidRDefault="00797280" w:rsidP="00797280">
      <w:pPr>
        <w:jc w:val="both"/>
        <w:rPr>
          <w:rFonts w:ascii="Arial" w:hAnsi="Arial" w:cs="Arial"/>
        </w:rPr>
      </w:pPr>
    </w:p>
    <w:p w:rsidR="00797280" w:rsidRDefault="00797280" w:rsidP="00797280">
      <w:pPr>
        <w:jc w:val="both"/>
        <w:rPr>
          <w:rFonts w:ascii="Arial" w:hAnsi="Arial" w:cs="Arial"/>
          <w:b/>
        </w:rPr>
      </w:pPr>
      <w:r w:rsidRPr="00B2338C">
        <w:rPr>
          <w:rFonts w:ascii="Arial" w:hAnsi="Arial" w:cs="Arial"/>
          <w:b/>
          <w:u w:val="single"/>
        </w:rPr>
        <w:t>Sel</w:t>
      </w:r>
      <w:r w:rsidR="00B2338C" w:rsidRPr="00B2338C">
        <w:rPr>
          <w:rFonts w:ascii="Arial" w:hAnsi="Arial" w:cs="Arial"/>
          <w:b/>
          <w:u w:val="single"/>
        </w:rPr>
        <w:t>ection Procedure</w:t>
      </w:r>
      <w:r w:rsidR="00B2338C">
        <w:rPr>
          <w:rFonts w:ascii="Arial" w:hAnsi="Arial" w:cs="Arial"/>
          <w:b/>
        </w:rPr>
        <w:t>:</w:t>
      </w:r>
    </w:p>
    <w:p w:rsidR="000732D7" w:rsidRPr="00AE6799" w:rsidRDefault="000732D7" w:rsidP="00797280">
      <w:pPr>
        <w:jc w:val="both"/>
        <w:rPr>
          <w:rFonts w:ascii="Arial" w:hAnsi="Arial" w:cs="Arial"/>
          <w:b/>
        </w:rPr>
      </w:pPr>
    </w:p>
    <w:p w:rsidR="00F63153" w:rsidRDefault="00797280" w:rsidP="00797280">
      <w:pPr>
        <w:jc w:val="both"/>
        <w:rPr>
          <w:rFonts w:ascii="Arial" w:hAnsi="Arial" w:cs="Arial"/>
        </w:rPr>
      </w:pPr>
      <w:r w:rsidRPr="00AE6799">
        <w:rPr>
          <w:rFonts w:ascii="Arial" w:hAnsi="Arial" w:cs="Arial"/>
        </w:rPr>
        <w:t xml:space="preserve">1. The </w:t>
      </w:r>
      <w:r>
        <w:rPr>
          <w:rFonts w:ascii="Arial" w:hAnsi="Arial" w:cs="Arial"/>
        </w:rPr>
        <w:t>S</w:t>
      </w:r>
      <w:r w:rsidRPr="00AE6799">
        <w:rPr>
          <w:rFonts w:ascii="Arial" w:hAnsi="Arial" w:cs="Arial"/>
        </w:rPr>
        <w:t>election will be based on short listing and subsequent Personal Interview.</w:t>
      </w:r>
    </w:p>
    <w:p w:rsidR="00797280" w:rsidRPr="00AE6799" w:rsidRDefault="00E37561" w:rsidP="00E37561">
      <w:pPr>
        <w:tabs>
          <w:tab w:val="left" w:pos="2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797280" w:rsidRPr="00AE6799">
        <w:rPr>
          <w:rFonts w:ascii="Arial" w:hAnsi="Arial" w:cs="Arial"/>
        </w:rPr>
        <w:t xml:space="preserve">The Company reserves the right to change (cancel, modify) the vacancy, criterial </w:t>
      </w:r>
      <w:r w:rsidR="00C30DB1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 w:rsidR="00797280" w:rsidRPr="00AE6799">
        <w:rPr>
          <w:rFonts w:ascii="Arial" w:hAnsi="Arial" w:cs="Arial"/>
        </w:rPr>
        <w:t>selection method.</w:t>
      </w:r>
    </w:p>
    <w:p w:rsidR="00797280" w:rsidRPr="00AE6799" w:rsidRDefault="00797280" w:rsidP="00797280">
      <w:pPr>
        <w:jc w:val="both"/>
        <w:rPr>
          <w:rFonts w:ascii="Arial" w:hAnsi="Arial" w:cs="Arial"/>
        </w:rPr>
      </w:pPr>
      <w:r w:rsidRPr="00AE6799">
        <w:rPr>
          <w:rFonts w:ascii="Arial" w:hAnsi="Arial" w:cs="Arial"/>
        </w:rPr>
        <w:t xml:space="preserve">3. Only suitable qualifying candidates will take part in the interview. </w:t>
      </w:r>
    </w:p>
    <w:p w:rsidR="00797280" w:rsidRDefault="00797280" w:rsidP="00797280">
      <w:pPr>
        <w:jc w:val="both"/>
        <w:rPr>
          <w:rFonts w:ascii="Arial" w:hAnsi="Arial" w:cs="Arial"/>
        </w:rPr>
      </w:pPr>
      <w:r w:rsidRPr="00AE6799">
        <w:rPr>
          <w:rFonts w:ascii="Arial" w:hAnsi="Arial" w:cs="Arial"/>
        </w:rPr>
        <w:t>4. The selected candidate will be on contract basis for a period of one year</w:t>
      </w:r>
      <w:r w:rsidR="00B100E0">
        <w:rPr>
          <w:rFonts w:ascii="Arial" w:hAnsi="Arial" w:cs="Arial"/>
        </w:rPr>
        <w:t>.</w:t>
      </w:r>
    </w:p>
    <w:p w:rsidR="002C3DA8" w:rsidRPr="00AE6799" w:rsidRDefault="002C3DA8" w:rsidP="00797280">
      <w:pPr>
        <w:jc w:val="both"/>
        <w:rPr>
          <w:rFonts w:ascii="Arial" w:hAnsi="Arial" w:cs="Arial"/>
        </w:rPr>
      </w:pPr>
    </w:p>
    <w:p w:rsidR="00797280" w:rsidRPr="00B2338C" w:rsidRDefault="00B100E0" w:rsidP="00797280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General T</w:t>
      </w:r>
      <w:r w:rsidR="000732D7">
        <w:rPr>
          <w:rFonts w:ascii="Arial" w:hAnsi="Arial" w:cs="Arial"/>
          <w:b/>
          <w:u w:val="single"/>
        </w:rPr>
        <w:t>erms &amp; Conditions</w:t>
      </w:r>
      <w:r w:rsidR="00797280" w:rsidRPr="00B2338C">
        <w:rPr>
          <w:rFonts w:ascii="Arial" w:hAnsi="Arial" w:cs="Arial"/>
          <w:b/>
          <w:u w:val="single"/>
        </w:rPr>
        <w:t>:</w:t>
      </w:r>
    </w:p>
    <w:p w:rsidR="00797280" w:rsidRPr="001B107A" w:rsidRDefault="00797280" w:rsidP="000732D7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1B107A">
        <w:rPr>
          <w:rFonts w:ascii="Arial" w:hAnsi="Arial" w:cs="Arial"/>
        </w:rPr>
        <w:t>The details mentioned in the application should have supporting documents.</w:t>
      </w:r>
    </w:p>
    <w:p w:rsidR="00797280" w:rsidRPr="001B107A" w:rsidRDefault="00797280" w:rsidP="000732D7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1B107A">
        <w:rPr>
          <w:rFonts w:ascii="Arial" w:hAnsi="Arial" w:cs="Arial"/>
        </w:rPr>
        <w:t>The Company reserves the right to reject ineligible candidates.</w:t>
      </w:r>
    </w:p>
    <w:p w:rsidR="00797280" w:rsidRPr="001B107A" w:rsidRDefault="00797280" w:rsidP="000732D7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1B107A">
        <w:rPr>
          <w:rFonts w:ascii="Arial" w:hAnsi="Arial" w:cs="Arial"/>
        </w:rPr>
        <w:t>Minimum Qualification is Associate of Company Secretary of India.</w:t>
      </w:r>
    </w:p>
    <w:p w:rsidR="00797280" w:rsidRPr="001B107A" w:rsidRDefault="00797280" w:rsidP="000732D7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1B107A">
        <w:rPr>
          <w:rFonts w:ascii="Arial" w:hAnsi="Arial" w:cs="Arial"/>
        </w:rPr>
        <w:t xml:space="preserve">Selected candidates will have to also produce valid documents for having relieved from the previous employer. </w:t>
      </w:r>
    </w:p>
    <w:p w:rsidR="00F63153" w:rsidRPr="001B107A" w:rsidRDefault="00797280" w:rsidP="000732D7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1B107A">
        <w:rPr>
          <w:rFonts w:ascii="Arial" w:hAnsi="Arial" w:cs="Arial"/>
        </w:rPr>
        <w:t xml:space="preserve">In case it is detected at any stage, even after the appointment, that the information furnished is false and or there has been suppression of any </w:t>
      </w:r>
      <w:r w:rsidR="001B107A">
        <w:rPr>
          <w:rFonts w:ascii="Arial" w:hAnsi="Arial" w:cs="Arial"/>
        </w:rPr>
        <w:t>material fact, the services are</w:t>
      </w:r>
      <w:r w:rsidR="00C3372D">
        <w:rPr>
          <w:rFonts w:ascii="Arial" w:hAnsi="Arial" w:cs="Arial"/>
        </w:rPr>
        <w:t xml:space="preserve"> </w:t>
      </w:r>
      <w:r w:rsidRPr="001B107A">
        <w:rPr>
          <w:rFonts w:ascii="Arial" w:hAnsi="Arial" w:cs="Arial"/>
        </w:rPr>
        <w:t>liable for termination.</w:t>
      </w:r>
    </w:p>
    <w:p w:rsidR="00797280" w:rsidRPr="001B107A" w:rsidRDefault="00797280" w:rsidP="000732D7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1B107A">
        <w:rPr>
          <w:rFonts w:ascii="Arial" w:hAnsi="Arial" w:cs="Arial"/>
        </w:rPr>
        <w:t>No representation / correspondence will be entertained.</w:t>
      </w:r>
    </w:p>
    <w:p w:rsidR="00797280" w:rsidRPr="001B107A" w:rsidRDefault="00797280" w:rsidP="000732D7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1B107A">
        <w:rPr>
          <w:rFonts w:ascii="Arial" w:hAnsi="Arial" w:cs="Arial"/>
        </w:rPr>
        <w:t xml:space="preserve">Candidates resorting to canvassing / external influence will be disqualified. </w:t>
      </w:r>
    </w:p>
    <w:p w:rsidR="00797280" w:rsidRPr="001B107A" w:rsidRDefault="00797280" w:rsidP="000732D7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1B107A">
        <w:rPr>
          <w:rFonts w:ascii="Arial" w:hAnsi="Arial" w:cs="Arial"/>
        </w:rPr>
        <w:t xml:space="preserve">All communications will be through the email, the contact number, the address mentioned in the application submitted. </w:t>
      </w:r>
    </w:p>
    <w:p w:rsidR="00797280" w:rsidRPr="001B107A" w:rsidRDefault="00797280" w:rsidP="000732D7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1B107A">
        <w:rPr>
          <w:rFonts w:ascii="Arial" w:hAnsi="Arial" w:cs="Arial"/>
        </w:rPr>
        <w:t xml:space="preserve">Selected Candidates to submit self-attested KYC documents Viz., PAN, ADHAR, Passport </w:t>
      </w:r>
      <w:r w:rsidR="00F04422">
        <w:rPr>
          <w:rFonts w:ascii="Arial" w:hAnsi="Arial" w:cs="Arial"/>
        </w:rPr>
        <w:t xml:space="preserve">&amp; address proof and email id, contact No </w:t>
      </w:r>
      <w:r w:rsidRPr="001B107A">
        <w:rPr>
          <w:rFonts w:ascii="Arial" w:hAnsi="Arial" w:cs="Arial"/>
        </w:rPr>
        <w:t>etc.</w:t>
      </w:r>
    </w:p>
    <w:p w:rsidR="00F127CF" w:rsidRPr="001B107A" w:rsidRDefault="00F127CF" w:rsidP="000732D7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1B107A">
        <w:rPr>
          <w:rFonts w:ascii="Arial" w:hAnsi="Arial" w:cs="Arial"/>
        </w:rPr>
        <w:t xml:space="preserve">The selected candidate can’t claim an employment in the Company at a later date. </w:t>
      </w:r>
    </w:p>
    <w:p w:rsidR="006C4050" w:rsidRDefault="006C4050" w:rsidP="006C4050">
      <w:pPr>
        <w:jc w:val="both"/>
        <w:rPr>
          <w:rFonts w:ascii="Arial" w:hAnsi="Arial" w:cs="Arial"/>
          <w:b/>
        </w:rPr>
      </w:pPr>
    </w:p>
    <w:p w:rsidR="006C4050" w:rsidRPr="00E175BA" w:rsidRDefault="006C4050" w:rsidP="006C4050">
      <w:pPr>
        <w:jc w:val="both"/>
        <w:rPr>
          <w:rFonts w:ascii="Arial" w:hAnsi="Arial" w:cs="Arial"/>
          <w:b/>
        </w:rPr>
      </w:pPr>
      <w:r w:rsidRPr="00E175BA">
        <w:rPr>
          <w:rFonts w:ascii="Arial" w:hAnsi="Arial" w:cs="Arial"/>
          <w:b/>
        </w:rPr>
        <w:t xml:space="preserve">Note: - The appointment will be purely for Company as “Canbank Financial Services Ltd” and there </w:t>
      </w:r>
      <w:r>
        <w:rPr>
          <w:rFonts w:ascii="Arial" w:hAnsi="Arial" w:cs="Arial"/>
          <w:b/>
        </w:rPr>
        <w:t>is</w:t>
      </w:r>
      <w:r w:rsidRPr="00E175BA">
        <w:rPr>
          <w:rFonts w:ascii="Arial" w:hAnsi="Arial" w:cs="Arial"/>
          <w:b/>
        </w:rPr>
        <w:t xml:space="preserve"> no link with Canara Bank in respect of appointment.</w:t>
      </w:r>
    </w:p>
    <w:p w:rsidR="00797280" w:rsidRDefault="00797280">
      <w:pPr>
        <w:rPr>
          <w:rFonts w:ascii="Arial" w:hAnsi="Arial" w:cs="Arial"/>
        </w:rPr>
      </w:pPr>
    </w:p>
    <w:sectPr w:rsidR="00797280" w:rsidSect="003A197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C44" w:rsidRDefault="00E02C44" w:rsidP="00B463AC">
      <w:pPr>
        <w:spacing w:after="0" w:line="240" w:lineRule="auto"/>
      </w:pPr>
      <w:r>
        <w:separator/>
      </w:r>
    </w:p>
  </w:endnote>
  <w:endnote w:type="continuationSeparator" w:id="1">
    <w:p w:rsidR="00E02C44" w:rsidRDefault="00E02C44" w:rsidP="00B46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382849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3DA8" w:rsidRDefault="00C64EDA">
        <w:pPr>
          <w:pStyle w:val="Footer"/>
          <w:jc w:val="right"/>
        </w:pPr>
        <w:r>
          <w:fldChar w:fldCharType="begin"/>
        </w:r>
        <w:r w:rsidR="002C3DA8">
          <w:instrText xml:space="preserve"> PAGE   \* MERGEFORMAT </w:instrText>
        </w:r>
        <w:r>
          <w:fldChar w:fldCharType="separate"/>
        </w:r>
        <w:r w:rsidR="00E375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63AC" w:rsidRPr="00B463AC" w:rsidRDefault="00B463AC">
    <w:pPr>
      <w:pStyle w:val="Foo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C44" w:rsidRDefault="00E02C44" w:rsidP="00B463AC">
      <w:pPr>
        <w:spacing w:after="0" w:line="240" w:lineRule="auto"/>
      </w:pPr>
      <w:r>
        <w:separator/>
      </w:r>
    </w:p>
  </w:footnote>
  <w:footnote w:type="continuationSeparator" w:id="1">
    <w:p w:rsidR="00E02C44" w:rsidRDefault="00E02C44" w:rsidP="00B46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D73C6"/>
    <w:multiLevelType w:val="hybridMultilevel"/>
    <w:tmpl w:val="3236B222"/>
    <w:lvl w:ilvl="0" w:tplc="C6264C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61B6BD6"/>
    <w:multiLevelType w:val="hybridMultilevel"/>
    <w:tmpl w:val="F25C5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A77AE"/>
    <w:multiLevelType w:val="hybridMultilevel"/>
    <w:tmpl w:val="294CA4A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837AD"/>
    <w:multiLevelType w:val="hybridMultilevel"/>
    <w:tmpl w:val="302667A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9E28E7"/>
    <w:multiLevelType w:val="hybridMultilevel"/>
    <w:tmpl w:val="C8A05882"/>
    <w:lvl w:ilvl="0" w:tplc="0332FB10">
      <w:start w:val="1"/>
      <w:numFmt w:val="lowerRoman"/>
      <w:lvlText w:val="%1."/>
      <w:lvlJc w:val="left"/>
      <w:pPr>
        <w:ind w:left="1080" w:hanging="360"/>
      </w:pPr>
      <w:rPr>
        <w:rFonts w:ascii="Helvetica" w:eastAsia="Times New Roman" w:hAnsi="Helvetica" w:cs="Helvetica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6180"/>
    <w:rsid w:val="00065239"/>
    <w:rsid w:val="000732D7"/>
    <w:rsid w:val="000B1FAB"/>
    <w:rsid w:val="000B5498"/>
    <w:rsid w:val="000D5973"/>
    <w:rsid w:val="00105AD9"/>
    <w:rsid w:val="00114006"/>
    <w:rsid w:val="0017648F"/>
    <w:rsid w:val="001B107A"/>
    <w:rsid w:val="001E1490"/>
    <w:rsid w:val="00203BFC"/>
    <w:rsid w:val="00255B78"/>
    <w:rsid w:val="002C3DA8"/>
    <w:rsid w:val="00390336"/>
    <w:rsid w:val="003A197E"/>
    <w:rsid w:val="003C25D6"/>
    <w:rsid w:val="003C2ACE"/>
    <w:rsid w:val="003C3E46"/>
    <w:rsid w:val="003D7BBE"/>
    <w:rsid w:val="00411B5F"/>
    <w:rsid w:val="00427B30"/>
    <w:rsid w:val="0046100E"/>
    <w:rsid w:val="004A092C"/>
    <w:rsid w:val="004B212E"/>
    <w:rsid w:val="004F3CF9"/>
    <w:rsid w:val="0056262D"/>
    <w:rsid w:val="00587414"/>
    <w:rsid w:val="00607C22"/>
    <w:rsid w:val="00614F7A"/>
    <w:rsid w:val="00631FE2"/>
    <w:rsid w:val="006B183C"/>
    <w:rsid w:val="006C4050"/>
    <w:rsid w:val="007120B4"/>
    <w:rsid w:val="00762D5C"/>
    <w:rsid w:val="00782428"/>
    <w:rsid w:val="00797280"/>
    <w:rsid w:val="007C2816"/>
    <w:rsid w:val="00890906"/>
    <w:rsid w:val="00894865"/>
    <w:rsid w:val="008A4D1B"/>
    <w:rsid w:val="00930007"/>
    <w:rsid w:val="00954CE2"/>
    <w:rsid w:val="00971E8E"/>
    <w:rsid w:val="0098544B"/>
    <w:rsid w:val="009F65DE"/>
    <w:rsid w:val="00A14EFB"/>
    <w:rsid w:val="00A34359"/>
    <w:rsid w:val="00A427ED"/>
    <w:rsid w:val="00A70A91"/>
    <w:rsid w:val="00A91B85"/>
    <w:rsid w:val="00AA7F41"/>
    <w:rsid w:val="00AE6320"/>
    <w:rsid w:val="00AE6799"/>
    <w:rsid w:val="00B100E0"/>
    <w:rsid w:val="00B1656F"/>
    <w:rsid w:val="00B2338C"/>
    <w:rsid w:val="00B463AC"/>
    <w:rsid w:val="00B52C34"/>
    <w:rsid w:val="00B84AEA"/>
    <w:rsid w:val="00B9067C"/>
    <w:rsid w:val="00BC53B8"/>
    <w:rsid w:val="00BF7933"/>
    <w:rsid w:val="00C12ED2"/>
    <w:rsid w:val="00C30DB1"/>
    <w:rsid w:val="00C3372D"/>
    <w:rsid w:val="00C40AD3"/>
    <w:rsid w:val="00C64DE6"/>
    <w:rsid w:val="00C64EDA"/>
    <w:rsid w:val="00CB082F"/>
    <w:rsid w:val="00CD4C09"/>
    <w:rsid w:val="00D15634"/>
    <w:rsid w:val="00D34733"/>
    <w:rsid w:val="00D538D2"/>
    <w:rsid w:val="00DB0700"/>
    <w:rsid w:val="00E02C44"/>
    <w:rsid w:val="00E072E5"/>
    <w:rsid w:val="00E160C6"/>
    <w:rsid w:val="00E2452B"/>
    <w:rsid w:val="00E37561"/>
    <w:rsid w:val="00E729B8"/>
    <w:rsid w:val="00EC7023"/>
    <w:rsid w:val="00EE2910"/>
    <w:rsid w:val="00EE72C0"/>
    <w:rsid w:val="00EF261A"/>
    <w:rsid w:val="00F0128C"/>
    <w:rsid w:val="00F04422"/>
    <w:rsid w:val="00F127CF"/>
    <w:rsid w:val="00F36180"/>
    <w:rsid w:val="00F37AF1"/>
    <w:rsid w:val="00F63153"/>
    <w:rsid w:val="00F8056A"/>
    <w:rsid w:val="00F84326"/>
    <w:rsid w:val="00F93C51"/>
    <w:rsid w:val="00FA3070"/>
    <w:rsid w:val="00FF3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7BB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62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1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83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972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631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6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3AC"/>
  </w:style>
  <w:style w:type="paragraph" w:styleId="Footer">
    <w:name w:val="footer"/>
    <w:basedOn w:val="Normal"/>
    <w:link w:val="FooterChar"/>
    <w:uiPriority w:val="99"/>
    <w:unhideWhenUsed/>
    <w:rsid w:val="00B46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3AC"/>
  </w:style>
  <w:style w:type="paragraph" w:styleId="BodyText2">
    <w:name w:val="Body Text 2"/>
    <w:basedOn w:val="Normal"/>
    <w:link w:val="BodyText2Char"/>
    <w:rsid w:val="00971E8E"/>
    <w:pPr>
      <w:tabs>
        <w:tab w:val="left" w:pos="1890"/>
      </w:tabs>
      <w:spacing w:after="0" w:line="240" w:lineRule="auto"/>
      <w:jc w:val="both"/>
    </w:pPr>
    <w:rPr>
      <w:rFonts w:ascii="Comic Sans MS" w:eastAsia="Times New Roman" w:hAnsi="Comic Sans MS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71E8E"/>
    <w:rPr>
      <w:rFonts w:ascii="Comic Sans MS" w:eastAsia="Times New Roman" w:hAnsi="Comic Sans MS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anfina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CanBank</dc:creator>
  <cp:lastModifiedBy>Canarabank0001</cp:lastModifiedBy>
  <cp:revision>5</cp:revision>
  <cp:lastPrinted>2019-12-16T05:59:00Z</cp:lastPrinted>
  <dcterms:created xsi:type="dcterms:W3CDTF">2022-04-05T05:47:00Z</dcterms:created>
  <dcterms:modified xsi:type="dcterms:W3CDTF">2022-05-23T06:53:00Z</dcterms:modified>
</cp:coreProperties>
</file>